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</w:p>
    <w:p>
      <w:pPr>
        <w:spacing w:line="360" w:lineRule="auto"/>
        <w:jc w:val="center"/>
        <w:rPr>
          <w:rFonts w:hint="eastAsia" w:eastAsiaTheme="minorEastAsia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LS-DT100电瓶车检测摄像机</w:t>
      </w:r>
    </w:p>
    <w:p>
      <w:pPr>
        <w:spacing w:line="360" w:lineRule="auto"/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快速操作手册</w:t>
      </w:r>
    </w:p>
    <w:p>
      <w:pPr>
        <w:spacing w:line="360" w:lineRule="auto"/>
        <w:jc w:val="both"/>
        <w:rPr>
          <w:rFonts w:hint="eastAsia"/>
          <w:b/>
        </w:rPr>
      </w:pPr>
    </w:p>
    <w:p>
      <w:pPr>
        <w:spacing w:line="360" w:lineRule="auto"/>
        <w:jc w:val="right"/>
        <w:rPr>
          <w:b/>
        </w:rPr>
      </w:pPr>
    </w:p>
    <w:p>
      <w:pPr>
        <w:spacing w:line="360" w:lineRule="auto"/>
        <w:jc w:val="left"/>
        <w:rPr>
          <w:b/>
        </w:rPr>
      </w:pPr>
    </w:p>
    <w:p>
      <w:pPr>
        <w:widowControl/>
        <w:jc w:val="left"/>
        <w:rPr>
          <w:rFonts w:hint="eastAsia" w:eastAsiaTheme="minorEastAsia"/>
          <w:b/>
          <w:bCs/>
          <w:sz w:val="30"/>
          <w:szCs w:val="30"/>
          <w:lang w:val="en-US" w:eastAsia="zh-CN"/>
        </w:rPr>
      </w:pPr>
      <w:r>
        <w:rPr>
          <w:rFonts w:hint="eastAsia" w:eastAsiaTheme="minorEastAsia"/>
          <w:b/>
          <w:bCs/>
          <w:sz w:val="30"/>
          <w:szCs w:val="30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1412875</wp:posOffset>
            </wp:positionH>
            <wp:positionV relativeFrom="paragraph">
              <wp:posOffset>271780</wp:posOffset>
            </wp:positionV>
            <wp:extent cx="2051685" cy="2294255"/>
            <wp:effectExtent l="0" t="0" r="5715" b="10795"/>
            <wp:wrapTopAndBottom/>
            <wp:docPr id="16" name="图片 16" descr="正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正视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ind w:firstLine="2711" w:firstLineChars="900"/>
        <w:jc w:val="left"/>
        <w:rPr>
          <w:rFonts w:hint="default" w:ascii="宋体" w:hAnsi="宋体" w:eastAsia="宋体" w:cs="宋体"/>
          <w:kern w:val="0"/>
          <w:sz w:val="24"/>
          <w:szCs w:val="24"/>
          <w:lang w:val="en-US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                     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right"/>
        <w:rPr>
          <w:rFonts w:hint="eastAsia"/>
          <w:b/>
        </w:rPr>
      </w:pPr>
      <w:r>
        <w:rPr>
          <w:rFonts w:hint="eastAsia"/>
          <w:b/>
        </w:rPr>
        <w:t>版本：V</w:t>
      </w:r>
      <w:r>
        <w:rPr>
          <w:rFonts w:hint="eastAsia"/>
          <w:b/>
          <w:lang w:val="en-US" w:eastAsia="zh-CN"/>
        </w:rPr>
        <w:t>1</w:t>
      </w:r>
      <w:r>
        <w:rPr>
          <w:rFonts w:hint="eastAsia"/>
          <w:b/>
        </w:rPr>
        <w:t>.0</w:t>
      </w:r>
    </w:p>
    <w:p>
      <w:pPr>
        <w:widowControl/>
        <w:jc w:val="both"/>
        <w:rPr>
          <w:b/>
        </w:rPr>
      </w:pPr>
    </w:p>
    <w:p>
      <w:pPr>
        <w:spacing w:line="360" w:lineRule="auto"/>
        <w:jc w:val="center"/>
        <w:rPr>
          <w:rFonts w:hint="eastAsia"/>
          <w:b/>
          <w:sz w:val="32"/>
          <w:szCs w:val="32"/>
        </w:rPr>
      </w:pPr>
    </w:p>
    <w:p>
      <w:pPr>
        <w:spacing w:line="360" w:lineRule="auto"/>
        <w:jc w:val="center"/>
        <w:rPr>
          <w:rFonts w:hint="eastAsia"/>
          <w:b/>
          <w:sz w:val="32"/>
          <w:szCs w:val="32"/>
        </w:rPr>
        <w:sectPr>
          <w:headerReference r:id="rId3" w:type="default"/>
          <w:pgSz w:w="11906" w:h="16838"/>
          <w:pgMar w:top="1440" w:right="1800" w:bottom="1440" w:left="1800" w:header="567" w:footer="850" w:gutter="0"/>
          <w:cols w:space="425" w:num="1"/>
          <w:docGrid w:type="lines" w:linePitch="312" w:charSpace="0"/>
        </w:sectPr>
      </w:pPr>
    </w:p>
    <w:p>
      <w:pPr>
        <w:spacing w:line="36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目录</w:t>
      </w:r>
    </w:p>
    <w:p>
      <w:pPr>
        <w:spacing w:line="360" w:lineRule="auto"/>
        <w:jc w:val="left"/>
        <w:rPr>
          <w:b/>
        </w:rPr>
      </w:pP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43161031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>
          <w:pPr>
            <w:pStyle w:val="27"/>
            <w:rPr>
              <w:sz w:val="24"/>
              <w:szCs w:val="24"/>
            </w:rPr>
          </w:pPr>
        </w:p>
        <w:p>
          <w:pPr>
            <w:pStyle w:val="11"/>
            <w:tabs>
              <w:tab w:val="right" w:leader="dot" w:pos="8296"/>
            </w:tabs>
            <w:spacing w:line="480" w:lineRule="auto"/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HYPERLINK \l "_Toc36672733" </w:instrText>
          </w:r>
          <w:r>
            <w:rPr>
              <w:b/>
              <w:bCs/>
            </w:rPr>
            <w:fldChar w:fldCharType="separate"/>
          </w:r>
          <w:r>
            <w:rPr>
              <w:rStyle w:val="17"/>
              <w:rFonts w:hint="eastAsia"/>
              <w:b/>
              <w:bCs/>
            </w:rPr>
            <w:t>一、产品介绍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_Toc36672733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2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12"/>
            <w:tabs>
              <w:tab w:val="right" w:leader="dot" w:pos="8296"/>
            </w:tabs>
            <w:spacing w:line="480" w:lineRule="auto"/>
          </w:pPr>
          <w:r>
            <w:fldChar w:fldCharType="begin"/>
          </w:r>
          <w:r>
            <w:instrText xml:space="preserve"> HYPERLINK \l "_Toc36672734" </w:instrText>
          </w:r>
          <w:r>
            <w:fldChar w:fldCharType="separate"/>
          </w:r>
          <w:r>
            <w:rPr>
              <w:rStyle w:val="17"/>
            </w:rPr>
            <w:t xml:space="preserve">1.1 </w:t>
          </w:r>
          <w:r>
            <w:rPr>
              <w:rStyle w:val="17"/>
              <w:rFonts w:hint="eastAsia"/>
            </w:rPr>
            <w:t>产品说明</w:t>
          </w:r>
          <w:r>
            <w:tab/>
          </w:r>
          <w:r>
            <w:fldChar w:fldCharType="begin"/>
          </w:r>
          <w:r>
            <w:instrText xml:space="preserve"> PAGEREF _Toc36672734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spacing w:line="480" w:lineRule="auto"/>
          </w:pPr>
          <w:r>
            <w:fldChar w:fldCharType="begin"/>
          </w:r>
          <w:r>
            <w:instrText xml:space="preserve"> HYPERLINK \l "_Toc36672735" </w:instrText>
          </w:r>
          <w:r>
            <w:fldChar w:fldCharType="separate"/>
          </w:r>
          <w:r>
            <w:rPr>
              <w:rStyle w:val="17"/>
            </w:rPr>
            <w:t xml:space="preserve">1.2  </w:t>
          </w:r>
          <w:r>
            <w:rPr>
              <w:rStyle w:val="17"/>
              <w:rFonts w:hint="eastAsia"/>
            </w:rPr>
            <w:t>产品外观</w:t>
          </w:r>
          <w:r>
            <w:tab/>
          </w:r>
          <w:r>
            <w:fldChar w:fldCharType="begin"/>
          </w:r>
          <w:r>
            <w:instrText xml:space="preserve"> PAGEREF _Toc36672735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spacing w:line="480" w:lineRule="auto"/>
          </w:pPr>
          <w:r>
            <w:fldChar w:fldCharType="begin"/>
          </w:r>
          <w:r>
            <w:instrText xml:space="preserve"> HYPERLINK \l "_Toc36672736" </w:instrText>
          </w:r>
          <w:r>
            <w:fldChar w:fldCharType="separate"/>
          </w:r>
          <w:r>
            <w:rPr>
              <w:rStyle w:val="17"/>
              <w:rFonts w:hint="eastAsia"/>
              <w:b/>
              <w:bCs/>
            </w:rPr>
            <w:t>二、设备安装</w:t>
          </w:r>
          <w:r>
            <w:tab/>
          </w:r>
          <w:r>
            <w:fldChar w:fldCharType="begin"/>
          </w:r>
          <w:r>
            <w:instrText xml:space="preserve"> PAGEREF _Toc36672736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spacing w:line="480" w:lineRule="auto"/>
          </w:pPr>
          <w:r>
            <w:fldChar w:fldCharType="begin"/>
          </w:r>
          <w:r>
            <w:instrText xml:space="preserve"> HYPERLINK \l "_Toc36672737" </w:instrText>
          </w:r>
          <w:r>
            <w:fldChar w:fldCharType="separate"/>
          </w:r>
          <w:r>
            <w:rPr>
              <w:rStyle w:val="17"/>
            </w:rPr>
            <w:t>2.1</w:t>
          </w:r>
          <w:r>
            <w:rPr>
              <w:rStyle w:val="17"/>
              <w:rFonts w:hint="eastAsia"/>
            </w:rPr>
            <w:t>安装位置选择</w:t>
          </w:r>
          <w:r>
            <w:tab/>
          </w:r>
          <w:r>
            <w:fldChar w:fldCharType="begin"/>
          </w:r>
          <w:r>
            <w:instrText xml:space="preserve"> PAGEREF _Toc36672737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spacing w:line="480" w:lineRule="auto"/>
          </w:pPr>
          <w:r>
            <w:fldChar w:fldCharType="begin"/>
          </w:r>
          <w:r>
            <w:instrText xml:space="preserve"> HYPERLINK \l "_Toc36672738" </w:instrText>
          </w:r>
          <w:r>
            <w:fldChar w:fldCharType="separate"/>
          </w:r>
          <w:r>
            <w:rPr>
              <w:rStyle w:val="17"/>
            </w:rPr>
            <w:t>2.2</w:t>
          </w:r>
          <w:r>
            <w:rPr>
              <w:rStyle w:val="17"/>
              <w:rFonts w:hint="eastAsia"/>
            </w:rPr>
            <w:t>安装环境规范</w:t>
          </w:r>
          <w:r>
            <w:tab/>
          </w:r>
          <w:r>
            <w:fldChar w:fldCharType="begin"/>
          </w:r>
          <w:r>
            <w:instrText xml:space="preserve"> PAGEREF _Toc36672738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spacing w:line="480" w:lineRule="auto"/>
          </w:pPr>
          <w:r>
            <w:fldChar w:fldCharType="begin"/>
          </w:r>
          <w:r>
            <w:instrText xml:space="preserve"> HYPERLINK \l "_Toc36672739" </w:instrText>
          </w:r>
          <w:r>
            <w:fldChar w:fldCharType="separate"/>
          </w:r>
          <w:r>
            <w:rPr>
              <w:rStyle w:val="17"/>
              <w:rFonts w:hint="eastAsia"/>
              <w:b/>
              <w:bCs/>
            </w:rPr>
            <w:t>三、快速使用说明</w:t>
          </w:r>
          <w:r>
            <w:tab/>
          </w:r>
          <w:r>
            <w:fldChar w:fldCharType="begin"/>
          </w:r>
          <w:r>
            <w:instrText xml:space="preserve"> PAGEREF _Toc36672739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spacing w:line="480" w:lineRule="auto"/>
          </w:pPr>
          <w:r>
            <w:fldChar w:fldCharType="begin"/>
          </w:r>
          <w:r>
            <w:instrText xml:space="preserve"> HYPERLINK \l "_Toc36672740" </w:instrText>
          </w:r>
          <w:r>
            <w:fldChar w:fldCharType="separate"/>
          </w:r>
          <w:r>
            <w:rPr>
              <w:rStyle w:val="17"/>
            </w:rPr>
            <w:t xml:space="preserve">3.1  </w:t>
          </w:r>
          <w:r>
            <w:rPr>
              <w:rStyle w:val="17"/>
              <w:rFonts w:hint="eastAsia"/>
            </w:rPr>
            <w:t>设备连接</w:t>
          </w:r>
          <w:r>
            <w:tab/>
          </w:r>
          <w:r>
            <w:fldChar w:fldCharType="begin"/>
          </w:r>
          <w:r>
            <w:instrText xml:space="preserve"> PAGEREF _Toc36672740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spacing w:line="480" w:lineRule="auto"/>
          </w:pPr>
          <w:r>
            <w:fldChar w:fldCharType="begin"/>
          </w:r>
          <w:r>
            <w:instrText xml:space="preserve"> HYPERLINK \l "_Toc36672741" </w:instrText>
          </w:r>
          <w:r>
            <w:fldChar w:fldCharType="separate"/>
          </w:r>
          <w:r>
            <w:rPr>
              <w:rStyle w:val="17"/>
            </w:rPr>
            <w:t xml:space="preserve">3.2  </w:t>
          </w:r>
          <w:r>
            <w:rPr>
              <w:rStyle w:val="17"/>
              <w:rFonts w:hint="eastAsia"/>
              <w:lang w:val="en-US" w:eastAsia="zh-CN"/>
            </w:rPr>
            <w:t>WEB端设置</w:t>
          </w:r>
          <w:r>
            <w:tab/>
          </w:r>
          <w:r>
            <w:fldChar w:fldCharType="begin"/>
          </w:r>
          <w:r>
            <w:instrText xml:space="preserve"> PAGEREF _Toc36672741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spacing w:line="480" w:lineRule="auto"/>
          </w:pPr>
          <w:r>
            <w:fldChar w:fldCharType="begin"/>
          </w:r>
          <w:r>
            <w:instrText xml:space="preserve"> HYPERLINK \l "_Toc36672742" </w:instrText>
          </w:r>
          <w:r>
            <w:fldChar w:fldCharType="separate"/>
          </w:r>
          <w:r>
            <w:rPr>
              <w:rStyle w:val="17"/>
            </w:rPr>
            <w:t>3.2.1</w:t>
          </w:r>
          <w:r>
            <w:rPr>
              <w:rStyle w:val="17"/>
              <w:rFonts w:hint="eastAsia"/>
            </w:rPr>
            <w:t>主界面介绍</w:t>
          </w:r>
          <w:r>
            <w:tab/>
          </w:r>
          <w:r>
            <w:fldChar w:fldCharType="begin"/>
          </w:r>
          <w:r>
            <w:instrText xml:space="preserve"> PAGEREF _Toc36672742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spacing w:line="480" w:lineRule="auto"/>
          </w:pPr>
          <w:r>
            <w:fldChar w:fldCharType="begin"/>
          </w:r>
          <w:r>
            <w:instrText xml:space="preserve"> HYPERLINK \l "_Toc36672743" </w:instrText>
          </w:r>
          <w:r>
            <w:fldChar w:fldCharType="separate"/>
          </w:r>
          <w:r>
            <w:rPr>
              <w:rStyle w:val="17"/>
            </w:rPr>
            <w:t>3.2.2</w:t>
          </w:r>
          <w:r>
            <w:rPr>
              <w:rStyle w:val="17"/>
              <w:rFonts w:hint="eastAsia"/>
              <w:lang w:eastAsia="zh-CN"/>
            </w:rPr>
            <w:t>手机监控</w:t>
          </w:r>
          <w:r>
            <w:tab/>
          </w:r>
          <w:r>
            <w:fldChar w:fldCharType="begin"/>
          </w:r>
          <w:r>
            <w:instrText xml:space="preserve"> PAGEREF _Toc36672743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spacing w:line="480" w:lineRule="auto"/>
          </w:pPr>
          <w:r>
            <w:fldChar w:fldCharType="begin"/>
          </w:r>
          <w:r>
            <w:instrText xml:space="preserve"> HYPERLINK \l "_Toc36672744" </w:instrText>
          </w:r>
          <w:r>
            <w:fldChar w:fldCharType="separate"/>
          </w:r>
          <w:r>
            <w:rPr>
              <w:rStyle w:val="17"/>
            </w:rPr>
            <w:t>3.2.3</w:t>
          </w:r>
          <w:r>
            <w:rPr>
              <w:rStyle w:val="17"/>
              <w:rFonts w:hint="eastAsia"/>
            </w:rPr>
            <w:t>参数配置</w:t>
          </w:r>
          <w:r>
            <w:tab/>
          </w:r>
          <w:r>
            <w:fldChar w:fldCharType="begin"/>
          </w:r>
          <w:r>
            <w:instrText xml:space="preserve"> PAGEREF _Toc36672744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  <w:bookmarkStart w:id="11" w:name="_GoBack"/>
          <w:bookmarkEnd w:id="11"/>
        </w:p>
        <w:p>
          <w:pPr>
            <w:pStyle w:val="11"/>
            <w:tabs>
              <w:tab w:val="right" w:leader="dot" w:pos="8296"/>
            </w:tabs>
            <w:spacing w:line="480" w:lineRule="auto"/>
          </w:pPr>
          <w:r>
            <w:fldChar w:fldCharType="begin"/>
          </w:r>
          <w:r>
            <w:instrText xml:space="preserve"> HYPERLINK \l "_Toc36672745" </w:instrText>
          </w:r>
          <w:r>
            <w:fldChar w:fldCharType="separate"/>
          </w:r>
          <w:r>
            <w:rPr>
              <w:rStyle w:val="17"/>
              <w:rFonts w:hint="eastAsia"/>
              <w:b/>
              <w:bCs/>
            </w:rPr>
            <w:t>四、</w:t>
          </w:r>
          <w:r>
            <w:rPr>
              <w:rFonts w:hint="eastAsia"/>
              <w:b/>
              <w:bCs/>
              <w:lang w:eastAsia="zh-CN"/>
            </w:rPr>
            <w:t>电动车警戒半球报警输出接线说明</w:t>
          </w:r>
          <w:r>
            <w:tab/>
          </w:r>
          <w:r>
            <w:rPr>
              <w:rFonts w:hint="eastAsia"/>
              <w:lang w:val="en-US" w:eastAsia="zh-CN"/>
            </w:rPr>
            <w:t>8</w:t>
          </w:r>
          <w:r>
            <w:fldChar w:fldCharType="end"/>
          </w:r>
        </w:p>
        <w:p>
          <w:r>
            <w:rPr>
              <w:sz w:val="24"/>
              <w:szCs w:val="24"/>
            </w:rPr>
            <w:fldChar w:fldCharType="end"/>
          </w:r>
        </w:p>
      </w:sdtContent>
    </w:sdt>
    <w:p>
      <w:pPr>
        <w:spacing w:line="360" w:lineRule="auto"/>
        <w:jc w:val="left"/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2"/>
      </w:pPr>
      <w:bookmarkStart w:id="0" w:name="_Toc36672733"/>
      <w:r>
        <w:rPr>
          <w:rFonts w:hint="eastAsia"/>
        </w:rPr>
        <w:t>一、产品介绍</w:t>
      </w:r>
      <w:bookmarkEnd w:id="0"/>
    </w:p>
    <w:p>
      <w:pPr>
        <w:pStyle w:val="4"/>
      </w:pPr>
      <w:bookmarkStart w:id="1" w:name="_Toc36672734"/>
      <w:r>
        <w:rPr>
          <w:rFonts w:hint="eastAsia"/>
        </w:rPr>
        <w:t>1.1 产品说明</w:t>
      </w:r>
      <w:bookmarkEnd w:id="1"/>
      <w:r>
        <w:rPr>
          <w:rFonts w:hint="eastAsia"/>
        </w:rPr>
        <w:t xml:space="preserve"> </w:t>
      </w:r>
    </w:p>
    <w:p>
      <w:pPr>
        <w:pStyle w:val="3"/>
        <w:spacing w:line="300" w:lineRule="auto"/>
        <w:rPr>
          <w:rFonts w:hint="eastAsia" w:asciiTheme="minorEastAsia" w:hAnsiTheme="minorEastAsia" w:eastAsiaTheme="minorEastAsia"/>
          <w:szCs w:val="21"/>
          <w:lang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LS-DT100</w:t>
      </w:r>
      <w:r>
        <w:rPr>
          <w:rFonts w:hint="eastAsia" w:asciiTheme="minorEastAsia" w:hAnsiTheme="minorEastAsia"/>
          <w:szCs w:val="21"/>
        </w:rPr>
        <w:t>采用智能机器视觉分析识别技术，通过网络视频摄像头的实时视频，在候梯口或电梯内使用AI算法检测电动车进入，并在现场发出安全语音提醒，并支持发送信号给梯控系统阻止电梯关门，以防止电动车进入电梯。在其它不允许电动车停放的场所，也可以用同样AI检测预警语音提醒方式阻止电动车非法停放，营造一个安全、有序的电动车安全管理环境。</w:t>
      </w:r>
    </w:p>
    <w:p>
      <w:pPr>
        <w:pStyle w:val="3"/>
        <w:spacing w:line="360" w:lineRule="auto"/>
        <w:ind w:firstLine="0" w:firstLineChars="0"/>
        <w:jc w:val="left"/>
        <w:rPr>
          <w:rFonts w:ascii="Arial" w:hAnsi="Arial" w:cs="Arial"/>
          <w:b/>
          <w:bCs/>
          <w:szCs w:val="21"/>
        </w:rPr>
      </w:pPr>
    </w:p>
    <w:p>
      <w:pPr>
        <w:pStyle w:val="4"/>
      </w:pPr>
      <w:bookmarkStart w:id="2" w:name="_Toc36672735"/>
      <w:r>
        <w:rPr>
          <w:rFonts w:hint="eastAsia"/>
        </w:rPr>
        <w:t>1.2  产品外观</w:t>
      </w:r>
      <w:bookmarkEnd w:id="2"/>
    </w:p>
    <w:p>
      <w:pPr>
        <w:ind w:firstLine="205" w:firstLineChars="98"/>
        <w:jc w:val="center"/>
      </w:pPr>
      <w:r>
        <w:drawing>
          <wp:inline distT="0" distB="0" distL="114300" distR="114300">
            <wp:extent cx="4984115" cy="3378200"/>
            <wp:effectExtent l="0" t="0" r="6985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line="300" w:lineRule="auto"/>
        <w:jc w:val="left"/>
        <w:rPr>
          <w:rFonts w:ascii="Arial" w:hAnsi="Arial" w:cs="Arial"/>
          <w:b/>
          <w:sz w:val="24"/>
          <w:szCs w:val="24"/>
        </w:rPr>
      </w:pPr>
    </w:p>
    <w:p>
      <w:pPr>
        <w:spacing w:line="300" w:lineRule="auto"/>
        <w:ind w:firstLine="211" w:firstLineChars="100"/>
        <w:jc w:val="left"/>
        <w:rPr>
          <w:rFonts w:hint="eastAsia" w:ascii="Arial" w:hAnsi="Arial" w:cs="Arial"/>
          <w:b/>
          <w:bCs/>
          <w:szCs w:val="21"/>
        </w:rPr>
      </w:pPr>
      <w:r>
        <w:rPr>
          <w:rFonts w:hint="eastAsia" w:ascii="Arial" w:hAnsi="Arial" w:cs="Arial"/>
          <w:b/>
          <w:bCs/>
          <w:szCs w:val="21"/>
        </w:rPr>
        <w:t>1.3  设备</w:t>
      </w:r>
      <w:r>
        <w:rPr>
          <w:rFonts w:ascii="Arial" w:hAnsi="Arial" w:cs="Arial"/>
          <w:b/>
          <w:bCs/>
          <w:szCs w:val="21"/>
        </w:rPr>
        <w:t>接口定义</w:t>
      </w:r>
    </w:p>
    <w:p>
      <w:pPr>
        <w:spacing w:line="300" w:lineRule="auto"/>
        <w:ind w:firstLine="211" w:firstLineChars="100"/>
        <w:jc w:val="left"/>
        <w:rPr>
          <w:rFonts w:ascii="Arial" w:hAnsi="Arial" w:cs="Arial"/>
          <w:b/>
          <w:bCs/>
          <w:szCs w:val="21"/>
        </w:rPr>
      </w:pPr>
    </w:p>
    <w:tbl>
      <w:tblPr>
        <w:tblStyle w:val="15"/>
        <w:tblW w:w="57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0"/>
        <w:gridCol w:w="1966"/>
        <w:gridCol w:w="29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880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hint="eastAsia" w:ascii="Arial" w:hAnsi="Arial" w:cs="Arial"/>
                <w:b/>
                <w:szCs w:val="21"/>
              </w:rPr>
              <w:t>序号</w:t>
            </w:r>
          </w:p>
        </w:tc>
        <w:tc>
          <w:tcPr>
            <w:tcW w:w="1966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hint="eastAsia" w:ascii="Arial" w:hAnsi="Arial" w:cs="Arial"/>
                <w:b/>
                <w:szCs w:val="21"/>
              </w:rPr>
              <w:t>接口</w:t>
            </w:r>
            <w:r>
              <w:rPr>
                <w:rFonts w:ascii="Arial" w:hAnsi="Arial" w:cs="Arial"/>
                <w:b/>
                <w:szCs w:val="21"/>
              </w:rPr>
              <w:t>名称</w:t>
            </w:r>
          </w:p>
        </w:tc>
        <w:tc>
          <w:tcPr>
            <w:tcW w:w="2933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hint="eastAsia" w:ascii="Arial" w:hAnsi="Arial" w:cs="Arial"/>
                <w:b/>
                <w:szCs w:val="21"/>
              </w:rPr>
              <w:t>接口说明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80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1966" w:type="dxa"/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eastAsia="zh-CN"/>
              </w:rPr>
              <w:t>网络</w:t>
            </w:r>
            <w:r>
              <w:rPr>
                <w:rFonts w:hint="eastAsia" w:ascii="Arial" w:hAnsi="Arial" w:cs="Arial"/>
                <w:szCs w:val="21"/>
              </w:rPr>
              <w:t>接口</w:t>
            </w:r>
          </w:p>
        </w:tc>
        <w:tc>
          <w:tcPr>
            <w:tcW w:w="2933" w:type="dxa"/>
            <w:vAlign w:val="center"/>
          </w:tcPr>
          <w:p>
            <w:pPr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RJ45网络接口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80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1966" w:type="dxa"/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eastAsia="zh-CN"/>
              </w:rPr>
              <w:t>电源</w:t>
            </w:r>
            <w:r>
              <w:rPr>
                <w:rFonts w:hint="eastAsia" w:ascii="Arial" w:hAnsi="Arial" w:cs="Arial"/>
                <w:szCs w:val="21"/>
              </w:rPr>
              <w:t>接口</w:t>
            </w:r>
          </w:p>
        </w:tc>
        <w:tc>
          <w:tcPr>
            <w:tcW w:w="2933" w:type="dxa"/>
            <w:vAlign w:val="center"/>
          </w:tcPr>
          <w:p>
            <w:pPr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12VDC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6" w:hRule="atLeast"/>
          <w:jc w:val="center"/>
        </w:trPr>
        <w:tc>
          <w:tcPr>
            <w:tcW w:w="880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1966" w:type="dxa"/>
            <w:vAlign w:val="center"/>
          </w:tcPr>
          <w:p>
            <w:pPr>
              <w:jc w:val="center"/>
              <w:rPr>
                <w:rFonts w:hint="eastAsia"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eastAsia="zh-CN"/>
              </w:rPr>
              <w:t>报警输出</w:t>
            </w:r>
            <w:r>
              <w:rPr>
                <w:rFonts w:hint="eastAsia" w:ascii="Arial" w:hAnsi="Arial" w:cs="Arial"/>
                <w:szCs w:val="21"/>
              </w:rPr>
              <w:t>接口</w:t>
            </w:r>
          </w:p>
          <w:p>
            <w:pPr>
              <w:jc w:val="center"/>
              <w:rPr>
                <w:rFonts w:hint="eastAsia" w:ascii="Arial" w:hAnsi="Arial" w:cs="Arial" w:eastAsiaTheme="minorEastAsia"/>
                <w:szCs w:val="21"/>
                <w:lang w:eastAsia="zh-CN"/>
              </w:rPr>
            </w:pPr>
            <w:r>
              <w:rPr>
                <w:rFonts w:hint="eastAsia" w:ascii="Arial" w:hAnsi="Arial" w:cs="Arial"/>
                <w:szCs w:val="21"/>
                <w:lang w:eastAsia="zh-CN"/>
              </w:rPr>
              <w:t>（继电器）</w:t>
            </w:r>
          </w:p>
        </w:tc>
        <w:tc>
          <w:tcPr>
            <w:tcW w:w="2933" w:type="dxa"/>
            <w:vAlign w:val="center"/>
          </w:tcPr>
          <w:p>
            <w:pPr>
              <w:rPr>
                <w:rFonts w:hint="eastAsia" w:ascii="Arial" w:hAnsi="Arial" w:cs="Arial" w:eastAsiaTheme="minorEastAsia"/>
                <w:szCs w:val="21"/>
                <w:lang w:eastAsia="zh-CN"/>
              </w:rPr>
            </w:pPr>
            <w:r>
              <w:rPr>
                <w:rFonts w:hint="eastAsia" w:ascii="Arial" w:hAnsi="Arial" w:cs="Arial"/>
                <w:szCs w:val="21"/>
              </w:rPr>
              <w:t>1：空</w:t>
            </w:r>
            <w:r>
              <w:rPr>
                <w:rFonts w:hint="eastAsia" w:ascii="Arial" w:hAnsi="Arial" w:cs="Arial"/>
                <w:szCs w:val="21"/>
                <w:lang w:eastAsia="zh-CN"/>
              </w:rPr>
              <w:t>，闲置</w:t>
            </w:r>
          </w:p>
          <w:p>
            <w:pPr>
              <w:rPr>
                <w:rFonts w:hint="eastAsia" w:ascii="Arial" w:hAnsi="Arial" w:cs="Arial"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szCs w:val="21"/>
              </w:rPr>
              <w:t>2：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为常闭</w:t>
            </w:r>
          </w:p>
          <w:p>
            <w:pPr>
              <w:rPr>
                <w:rFonts w:hint="eastAsia" w:ascii="Arial" w:hAnsi="Arial" w:cs="Arial"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szCs w:val="21"/>
              </w:rPr>
              <w:t>3：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为公共端</w:t>
            </w:r>
          </w:p>
          <w:p>
            <w:pPr>
              <w:rPr>
                <w:rFonts w:hint="eastAsia"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4：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为常开</w:t>
            </w:r>
          </w:p>
          <w:p>
            <w:pPr>
              <w:rPr>
                <w:rFonts w:ascii="Arial" w:hAnsi="Arial" w:cs="Arial"/>
                <w:szCs w:val="21"/>
              </w:rPr>
            </w:pPr>
          </w:p>
        </w:tc>
      </w:tr>
    </w:tbl>
    <w:p>
      <w:pPr>
        <w:autoSpaceDE w:val="0"/>
        <w:autoSpaceDN w:val="0"/>
        <w:jc w:val="left"/>
        <w:rPr>
          <w:rFonts w:hint="eastAsia" w:ascii="Arial" w:hAnsi="Arial" w:cs="Arial"/>
          <w:b/>
          <w:sz w:val="24"/>
          <w:szCs w:val="24"/>
        </w:rPr>
      </w:pPr>
    </w:p>
    <w:p>
      <w:pPr>
        <w:pStyle w:val="2"/>
      </w:pPr>
      <w:bookmarkStart w:id="3" w:name="_Toc36672736"/>
      <w:r>
        <w:rPr>
          <w:rFonts w:hint="eastAsia"/>
        </w:rPr>
        <w:t>二、设备安装</w:t>
      </w:r>
      <w:bookmarkEnd w:id="3"/>
    </w:p>
    <w:p>
      <w:pPr>
        <w:pStyle w:val="4"/>
      </w:pPr>
      <w:bookmarkStart w:id="4" w:name="_Toc36672737"/>
      <w:r>
        <w:rPr>
          <w:rFonts w:hint="eastAsia"/>
        </w:rPr>
        <w:t>2.1安装位置选择</w:t>
      </w:r>
      <w:bookmarkEnd w:id="4"/>
    </w:p>
    <w:p>
      <w:pPr>
        <w:widowControl/>
        <w:spacing w:line="300" w:lineRule="auto"/>
        <w:ind w:left="420"/>
        <w:jc w:val="left"/>
      </w:pPr>
      <w:r>
        <w:rPr>
          <w:rFonts w:hint="eastAsia"/>
        </w:rPr>
        <w:t>1、摄像机</w:t>
      </w:r>
      <w:r>
        <w:rPr>
          <w:rFonts w:hint="eastAsia"/>
          <w:lang w:eastAsia="zh-CN"/>
        </w:rPr>
        <w:t>吸顶安装在电梯顶部角落</w:t>
      </w:r>
      <w:r>
        <w:rPr>
          <w:rFonts w:hint="eastAsia"/>
        </w:rPr>
        <w:t>，正面</w:t>
      </w:r>
      <w:r>
        <w:rPr>
          <w:rFonts w:hint="eastAsia"/>
          <w:lang w:eastAsia="zh-CN"/>
        </w:rPr>
        <w:t>拍摄</w:t>
      </w:r>
      <w:r>
        <w:rPr>
          <w:rFonts w:hint="eastAsia"/>
        </w:rPr>
        <w:t>人脸</w:t>
      </w:r>
      <w:r>
        <w:rPr>
          <w:rFonts w:hint="eastAsia"/>
          <w:lang w:eastAsia="zh-CN"/>
        </w:rPr>
        <w:t>和电瓶车</w:t>
      </w:r>
      <w:r>
        <w:rPr>
          <w:rFonts w:hint="eastAsia"/>
        </w:rPr>
        <w:t>；</w:t>
      </w:r>
    </w:p>
    <w:p>
      <w:pPr>
        <w:widowControl/>
        <w:spacing w:line="300" w:lineRule="auto"/>
        <w:ind w:left="420"/>
        <w:jc w:val="left"/>
      </w:pPr>
      <w:r>
        <w:rPr>
          <w:rFonts w:hint="eastAsia"/>
        </w:rPr>
        <w:t>2、架设高度 h大约2</w:t>
      </w:r>
      <w:r>
        <w:rPr>
          <w:rFonts w:hint="eastAsia"/>
          <w:lang w:val="en-US" w:eastAsia="zh-CN"/>
        </w:rPr>
        <w:t>.5</w:t>
      </w:r>
      <w:r>
        <w:rPr>
          <w:rFonts w:hint="eastAsia"/>
        </w:rPr>
        <w:t xml:space="preserve">米；推荐摄像机的俯视角度 </w:t>
      </w:r>
      <w:r>
        <w:rPr>
          <w:rFonts w:hint="eastAsia"/>
          <w:lang w:val="en-US" w:eastAsia="zh-CN"/>
        </w:rPr>
        <w:t>45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°</w:t>
      </w:r>
      <w:r>
        <w:rPr>
          <w:rFonts w:hint="eastAsia"/>
        </w:rPr>
        <w:t>；</w:t>
      </w:r>
    </w:p>
    <w:p>
      <w:pPr>
        <w:widowControl/>
        <w:spacing w:line="300" w:lineRule="auto"/>
        <w:ind w:left="420"/>
        <w:jc w:val="left"/>
        <w:rPr>
          <w:rFonts w:hint="eastAsia"/>
          <w:lang w:eastAsia="zh-CN"/>
        </w:rPr>
      </w:pPr>
      <w:r>
        <w:rPr>
          <w:rFonts w:hint="eastAsia"/>
        </w:rPr>
        <w:t>3、</w:t>
      </w:r>
      <w:r>
        <w:rPr>
          <w:rFonts w:hint="eastAsia"/>
          <w:lang w:eastAsia="zh-CN"/>
        </w:rPr>
        <w:t>一般在电梯预留贴纸孔位钻孔，然后安装摄像机电源和网线；</w:t>
      </w:r>
    </w:p>
    <w:p>
      <w:pPr>
        <w:widowControl/>
        <w:spacing w:line="300" w:lineRule="auto"/>
        <w:ind w:left="420"/>
        <w:jc w:val="left"/>
        <w:rPr>
          <w:rFonts w:hint="default"/>
          <w:lang w:val="en-US" w:eastAsia="zh-CN"/>
        </w:rPr>
      </w:pPr>
    </w:p>
    <w:p>
      <w:pPr>
        <w:pStyle w:val="4"/>
      </w:pPr>
      <w:bookmarkStart w:id="5" w:name="_Toc36672738"/>
      <w:r>
        <w:rPr>
          <w:rFonts w:hint="eastAsia"/>
        </w:rPr>
        <w:t>2.2安装环境规范</w:t>
      </w:r>
      <w:bookmarkEnd w:id="5"/>
    </w:p>
    <w:p>
      <w:pPr>
        <w:spacing w:line="300" w:lineRule="auto"/>
        <w:ind w:left="420" w:leftChars="200"/>
        <w:jc w:val="left"/>
        <w:rPr>
          <w:rFonts w:hint="eastAsia"/>
          <w:lang w:eastAsia="zh-CN"/>
        </w:rPr>
      </w:pPr>
      <w:r>
        <w:rPr>
          <w:rFonts w:hint="eastAsia"/>
        </w:rPr>
        <w:t>1、</w:t>
      </w:r>
      <w:r>
        <w:rPr>
          <w:rFonts w:hint="eastAsia"/>
          <w:lang w:eastAsia="zh-CN"/>
        </w:rPr>
        <w:t>光</w:t>
      </w:r>
      <w:r>
        <w:rPr>
          <w:rFonts w:hint="eastAsia"/>
        </w:rPr>
        <w:t>照要求：无逆光，面部无明显反光，光线均匀且无阴影。为保证抓拍</w:t>
      </w:r>
      <w:r>
        <w:rPr>
          <w:rFonts w:hint="eastAsia"/>
          <w:lang w:eastAsia="zh-CN"/>
        </w:rPr>
        <w:t>图片</w:t>
      </w:r>
      <w:r>
        <w:rPr>
          <w:rFonts w:hint="eastAsia"/>
        </w:rPr>
        <w:t>时现场光照足够，建议若镜头画面中</w:t>
      </w:r>
      <w:r>
        <w:rPr>
          <w:rFonts w:hint="eastAsia"/>
          <w:lang w:eastAsia="zh-CN"/>
        </w:rPr>
        <w:t>光线</w:t>
      </w:r>
      <w:r>
        <w:rPr>
          <w:rFonts w:hint="eastAsia"/>
        </w:rPr>
        <w:t>不够亮时，需要相应增加照明设备，对</w:t>
      </w:r>
      <w:r>
        <w:rPr>
          <w:rFonts w:hint="eastAsia"/>
          <w:lang w:eastAsia="zh-CN"/>
        </w:rPr>
        <w:t>安装环境</w:t>
      </w:r>
      <w:r>
        <w:rPr>
          <w:rFonts w:hint="eastAsia"/>
        </w:rPr>
        <w:t>补光</w:t>
      </w:r>
      <w:r>
        <w:rPr>
          <w:rFonts w:hint="eastAsia"/>
          <w:lang w:eastAsia="zh-CN"/>
        </w:rPr>
        <w:t>；</w:t>
      </w:r>
      <w:bookmarkStart w:id="6" w:name="_Toc36672739"/>
    </w:p>
    <w:p>
      <w:pPr>
        <w:spacing w:line="300" w:lineRule="auto"/>
        <w:ind w:left="420" w:leftChars="200"/>
        <w:jc w:val="left"/>
        <w:rPr>
          <w:rFonts w:hint="eastAsia"/>
          <w:lang w:eastAsia="zh-CN"/>
        </w:rPr>
      </w:pPr>
    </w:p>
    <w:p>
      <w:pPr>
        <w:pStyle w:val="2"/>
      </w:pPr>
      <w:r>
        <w:rPr>
          <w:rFonts w:hint="eastAsia"/>
        </w:rPr>
        <w:t>三、快速使用说明</w:t>
      </w:r>
      <w:bookmarkEnd w:id="6"/>
    </w:p>
    <w:p>
      <w:pPr>
        <w:pStyle w:val="4"/>
        <w:ind w:left="0" w:leftChars="0" w:firstLine="422" w:firstLineChars="200"/>
        <w:jc w:val="left"/>
        <w:rPr>
          <w:rFonts w:hint="eastAsia"/>
          <w:lang w:val="en-US" w:eastAsia="zh-CN"/>
        </w:rPr>
      </w:pPr>
      <w:bookmarkStart w:id="7" w:name="_Toc36672740"/>
      <w:r>
        <w:rPr>
          <w:rFonts w:hint="eastAsia"/>
          <w:lang w:val="en-US" w:eastAsia="zh-CN"/>
        </w:rPr>
        <w:t>3.1  设备连接</w:t>
      </w:r>
      <w:bookmarkEnd w:id="7"/>
    </w:p>
    <w:p>
      <w:pPr>
        <w:pStyle w:val="4"/>
        <w:ind w:left="420" w:leftChars="20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通过网线将设备正确连接到PC电脑或者路由器；设备上电后，在电脑打开软件客户端IMS4.0，搜索设备IP地址。同时也可通过工具修改设备IP地址。</w:t>
      </w:r>
    </w:p>
    <w:p>
      <w:pPr>
        <w:pStyle w:val="3"/>
        <w:spacing w:line="264" w:lineRule="auto"/>
        <w:jc w:val="left"/>
        <w:rPr>
          <w:color w:val="FF0000"/>
        </w:rPr>
      </w:pPr>
      <w:r>
        <w:rPr>
          <w:rFonts w:hint="eastAsia"/>
          <w:color w:val="FF0000"/>
        </w:rPr>
        <w:t>注意：默认出厂设备IP地址为192.168.1.1</w:t>
      </w:r>
      <w:r>
        <w:rPr>
          <w:rFonts w:hint="eastAsia"/>
          <w:color w:val="FF0000"/>
          <w:lang w:val="en-US" w:eastAsia="zh-CN"/>
        </w:rPr>
        <w:t>8</w:t>
      </w:r>
      <w:r>
        <w:rPr>
          <w:rFonts w:hint="eastAsia"/>
          <w:color w:val="FF0000"/>
        </w:rPr>
        <w:t>8</w:t>
      </w:r>
    </w:p>
    <w:p>
      <w:pPr>
        <w:pStyle w:val="3"/>
        <w:spacing w:line="264" w:lineRule="auto"/>
        <w:ind w:firstLine="560"/>
        <w:rPr>
          <w:sz w:val="28"/>
          <w:szCs w:val="28"/>
        </w:rPr>
      </w:pPr>
      <w:r>
        <w:drawing>
          <wp:inline distT="0" distB="0" distL="114300" distR="114300">
            <wp:extent cx="5266690" cy="2032635"/>
            <wp:effectExtent l="0" t="0" r="10160" b="571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left"/>
        <w:rPr>
          <w:rFonts w:hint="eastAsia"/>
          <w:lang w:val="en-US" w:eastAsia="zh-CN"/>
        </w:rPr>
      </w:pPr>
      <w:bookmarkStart w:id="8" w:name="_Toc36672741"/>
    </w:p>
    <w:p>
      <w:pPr>
        <w:pStyle w:val="4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3.2网页端登陆</w:t>
      </w:r>
    </w:p>
    <w:p>
      <w:pPr>
        <w:pStyle w:val="4"/>
        <w:ind w:left="420" w:leftChars="200" w:firstLine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把摄像机的IP地址修改为和电脑同一个网段，在浏览器输入摄像机IP地址，进入登陆页面，默认用户名admin，默认密码123456</w:t>
      </w:r>
    </w:p>
    <w:p>
      <w:pPr>
        <w:pStyle w:val="4"/>
        <w:rPr>
          <w:rFonts w:hint="eastAsia"/>
        </w:rPr>
      </w:pPr>
      <w:r>
        <w:drawing>
          <wp:inline distT="0" distB="0" distL="114300" distR="114300">
            <wp:extent cx="5266055" cy="2250440"/>
            <wp:effectExtent l="0" t="0" r="10795" b="1651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left"/>
        <w:rPr>
          <w:rFonts w:hint="eastAsia"/>
          <w:lang w:val="en-US" w:eastAsia="zh-CN"/>
        </w:rPr>
      </w:pPr>
    </w:p>
    <w:p>
      <w:pPr>
        <w:pStyle w:val="4"/>
        <w:jc w:val="left"/>
        <w:rPr>
          <w:rFonts w:hint="eastAsia"/>
          <w:lang w:val="en-US" w:eastAsia="zh-CN"/>
        </w:rPr>
      </w:pPr>
    </w:p>
    <w:p>
      <w:pPr>
        <w:pStyle w:val="4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3.3 Activex插件安装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登陆后会显示需要安装Activex插件，点击“升级Activex插件”后在弹出的下载列表点击保存，下载完成后双击进行安装，安装完成后重新打开网页登陆即可显示监控画面；</w:t>
      </w:r>
    </w:p>
    <w:p>
      <w:pPr>
        <w:pStyle w:val="4"/>
        <w:rPr>
          <w:rFonts w:hint="eastAsia"/>
        </w:rPr>
      </w:pPr>
      <w:r>
        <w:drawing>
          <wp:inline distT="0" distB="0" distL="114300" distR="114300">
            <wp:extent cx="5272405" cy="2416175"/>
            <wp:effectExtent l="0" t="0" r="4445" b="317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</w:p>
    <w:p>
      <w:pPr>
        <w:pStyle w:val="4"/>
        <w:rPr>
          <w:rFonts w:hint="eastAsia"/>
        </w:rPr>
      </w:pPr>
    </w:p>
    <w:p>
      <w:pPr>
        <w:pStyle w:val="4"/>
        <w:rPr>
          <w:rFonts w:hint="eastAsia"/>
        </w:rPr>
      </w:pPr>
    </w:p>
    <w:p>
      <w:pPr>
        <w:pStyle w:val="5"/>
        <w:rPr>
          <w:rFonts w:hint="eastAsia"/>
        </w:rPr>
      </w:pPr>
    </w:p>
    <w:p>
      <w:pPr>
        <w:pStyle w:val="5"/>
        <w:rPr>
          <w:rFonts w:hint="eastAsia"/>
        </w:rPr>
      </w:pPr>
    </w:p>
    <w:p>
      <w:pPr>
        <w:pStyle w:val="5"/>
        <w:rPr>
          <w:rFonts w:hint="eastAsia"/>
        </w:rPr>
      </w:pPr>
    </w:p>
    <w:p>
      <w:pPr>
        <w:pStyle w:val="5"/>
        <w:rPr>
          <w:rFonts w:hint="eastAsia"/>
        </w:rPr>
      </w:pPr>
    </w:p>
    <w:p>
      <w:pPr>
        <w:pStyle w:val="5"/>
        <w:rPr>
          <w:rFonts w:hint="eastAsia"/>
        </w:rPr>
      </w:pPr>
    </w:p>
    <w:p>
      <w:pPr>
        <w:pStyle w:val="5"/>
        <w:rPr>
          <w:rFonts w:hint="eastAsia"/>
        </w:rPr>
      </w:pPr>
    </w:p>
    <w:p>
      <w:pPr>
        <w:pStyle w:val="5"/>
        <w:rPr>
          <w:rFonts w:hint="eastAsia"/>
        </w:rPr>
      </w:pPr>
    </w:p>
    <w:p>
      <w:pPr>
        <w:pStyle w:val="5"/>
        <w:rPr>
          <w:rFonts w:hint="eastAsia"/>
        </w:rPr>
      </w:pPr>
    </w:p>
    <w:p>
      <w:pPr>
        <w:pStyle w:val="5"/>
      </w:pPr>
      <w:r>
        <w:rPr>
          <w:rFonts w:hint="eastAsia"/>
        </w:rPr>
        <w:t xml:space="preserve">3.2  </w:t>
      </w:r>
      <w:bookmarkEnd w:id="8"/>
      <w:r>
        <w:rPr>
          <w:rFonts w:hint="eastAsia"/>
          <w:lang w:val="en-US" w:eastAsia="zh-CN"/>
        </w:rPr>
        <w:t>WEB</w:t>
      </w:r>
      <w:r>
        <w:rPr>
          <w:rFonts w:hint="eastAsia"/>
        </w:rPr>
        <w:t>主界面介绍</w:t>
      </w:r>
    </w:p>
    <w:p>
      <w:pPr>
        <w:pStyle w:val="5"/>
      </w:pPr>
    </w:p>
    <w:p>
      <w:pPr>
        <w:spacing w:line="300" w:lineRule="auto"/>
        <w:jc w:val="center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20955</wp:posOffset>
            </wp:positionV>
            <wp:extent cx="5260340" cy="2553970"/>
            <wp:effectExtent l="0" t="0" r="16510" b="17780"/>
            <wp:wrapTopAndBottom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spacing w:line="360" w:lineRule="auto"/>
        <w:ind w:left="420" w:leftChars="200" w:firstLine="0" w:firstLineChars="0"/>
        <w:jc w:val="left"/>
        <w:rPr>
          <w:b/>
        </w:rPr>
      </w:pPr>
      <w:r>
        <w:rPr>
          <w:rFonts w:hint="eastAsia"/>
          <w:b/>
        </w:rPr>
        <w:t>【</w:t>
      </w:r>
      <w:r>
        <w:rPr>
          <w:rFonts w:hint="eastAsia"/>
          <w:b/>
          <w:lang w:eastAsia="zh-CN"/>
        </w:rPr>
        <w:t>实时</w:t>
      </w:r>
      <w:r>
        <w:rPr>
          <w:rFonts w:hint="eastAsia"/>
          <w:b/>
        </w:rPr>
        <w:t>预览窗】：</w:t>
      </w:r>
      <w:r>
        <w:rPr>
          <w:rFonts w:hint="eastAsia"/>
          <w:bCs/>
        </w:rPr>
        <w:t>连接设备后，播放摄像机可见光实时视频。</w:t>
      </w:r>
    </w:p>
    <w:p>
      <w:pPr>
        <w:pStyle w:val="3"/>
        <w:spacing w:line="360" w:lineRule="auto"/>
        <w:ind w:left="420" w:leftChars="200" w:firstLine="0" w:firstLineChars="0"/>
        <w:jc w:val="left"/>
        <w:rPr>
          <w:rFonts w:hint="default"/>
          <w:bCs/>
          <w:lang w:val="en-US" w:eastAsia="zh-CN"/>
        </w:rPr>
      </w:pPr>
      <w:r>
        <w:rPr>
          <w:rFonts w:hint="eastAsia"/>
          <w:b/>
        </w:rPr>
        <w:t>【</w:t>
      </w:r>
      <w:r>
        <w:rPr>
          <w:rFonts w:hint="eastAsia"/>
          <w:b/>
          <w:lang w:eastAsia="zh-CN"/>
        </w:rPr>
        <w:t>文件管理</w:t>
      </w:r>
      <w:r>
        <w:rPr>
          <w:rFonts w:hint="eastAsia"/>
          <w:b/>
        </w:rPr>
        <w:t>】：</w:t>
      </w:r>
      <w:r>
        <w:rPr>
          <w:rFonts w:hint="eastAsia"/>
          <w:bCs/>
          <w:lang w:eastAsia="zh-CN"/>
        </w:rPr>
        <w:t>可以搜索和查看</w:t>
      </w:r>
      <w:r>
        <w:rPr>
          <w:rFonts w:hint="eastAsia"/>
          <w:bCs/>
          <w:lang w:val="en-US" w:eastAsia="zh-CN"/>
        </w:rPr>
        <w:t>SD卡联动抓图</w:t>
      </w:r>
    </w:p>
    <w:p>
      <w:pPr>
        <w:pStyle w:val="3"/>
        <w:spacing w:line="360" w:lineRule="auto"/>
        <w:ind w:left="1680" w:leftChars="200" w:hanging="1260" w:hangingChars="600"/>
        <w:jc w:val="left"/>
        <w:rPr>
          <w:rFonts w:hint="eastAsia" w:eastAsiaTheme="minorEastAsia"/>
          <w:lang w:eastAsia="zh-CN"/>
        </w:rPr>
      </w:pPr>
      <w:r>
        <w:rPr>
          <w:rFonts w:hint="eastAsia"/>
        </w:rPr>
        <w:t>【</w:t>
      </w:r>
      <w:r>
        <w:rPr>
          <w:rFonts w:hint="eastAsia"/>
          <w:b/>
          <w:lang w:eastAsia="zh-CN"/>
        </w:rPr>
        <w:t>参数配置</w:t>
      </w:r>
      <w:r>
        <w:rPr>
          <w:rFonts w:hint="eastAsia"/>
        </w:rPr>
        <w:t>】</w:t>
      </w:r>
      <w:r>
        <w:rPr>
          <w:rFonts w:hint="eastAsia"/>
          <w:b/>
        </w:rPr>
        <w:t>：</w:t>
      </w:r>
      <w:r>
        <w:rPr>
          <w:rFonts w:hint="eastAsia"/>
          <w:lang w:eastAsia="zh-CN"/>
        </w:rPr>
        <w:t>参数配置里面可以设置摄像机的图像、声音、检测区域等参数；</w:t>
      </w:r>
    </w:p>
    <w:p>
      <w:pPr>
        <w:pStyle w:val="3"/>
        <w:spacing w:line="360" w:lineRule="auto"/>
        <w:ind w:left="0" w:leftChars="0" w:firstLine="0" w:firstLineChars="0"/>
        <w:jc w:val="both"/>
        <w:rPr>
          <w:rFonts w:hint="eastAsia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211455</wp:posOffset>
            </wp:positionV>
            <wp:extent cx="5273040" cy="2556510"/>
            <wp:effectExtent l="0" t="0" r="3810" b="15240"/>
            <wp:wrapSquare wrapText="bothSides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spacing w:line="360" w:lineRule="auto"/>
        <w:ind w:left="420" w:leftChars="20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b/>
        </w:rPr>
        <w:t>【</w:t>
      </w:r>
      <w:r>
        <w:rPr>
          <w:rFonts w:hint="eastAsia"/>
          <w:b/>
          <w:lang w:eastAsia="zh-CN"/>
        </w:rPr>
        <w:t>手机监控</w:t>
      </w:r>
      <w:r>
        <w:rPr>
          <w:rFonts w:hint="eastAsia"/>
          <w:b/>
        </w:rPr>
        <w:t>】：</w:t>
      </w:r>
      <w:r>
        <w:rPr>
          <w:rFonts w:hint="eastAsia"/>
          <w:lang w:eastAsia="zh-CN"/>
        </w:rPr>
        <w:t>默认启用</w:t>
      </w:r>
      <w:r>
        <w:rPr>
          <w:rFonts w:hint="eastAsia"/>
        </w:rPr>
        <w:t>，</w:t>
      </w:r>
      <w:r>
        <w:rPr>
          <w:rFonts w:hint="eastAsia"/>
          <w:lang w:eastAsia="zh-CN"/>
        </w:rPr>
        <w:t>在摄像机的</w:t>
      </w:r>
      <w:r>
        <w:rPr>
          <w:rFonts w:hint="eastAsia"/>
          <w:lang w:val="en-US" w:eastAsia="zh-CN"/>
        </w:rPr>
        <w:t>IP地址和DNS与路由器在同一个网段，则摄像机的激活状态和在线状态才会显示“已激活”和“在线”</w:t>
      </w:r>
    </w:p>
    <w:p>
      <w:pPr>
        <w:pStyle w:val="3"/>
        <w:spacing w:line="360" w:lineRule="auto"/>
        <w:ind w:left="420" w:leftChars="20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1.使用手机扫描左侧二维码, 下载“云智AI”手机APP, 并完成安装；</w:t>
      </w:r>
    </w:p>
    <w:p>
      <w:pPr>
        <w:pStyle w:val="3"/>
        <w:spacing w:line="360" w:lineRule="auto"/>
        <w:ind w:left="420" w:leftChars="20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2.打开手机APP, 扫描右侧二维码, 添加设备.</w:t>
      </w:r>
    </w:p>
    <w:p>
      <w:pPr>
        <w:pStyle w:val="3"/>
        <w:spacing w:line="360" w:lineRule="auto"/>
        <w:ind w:left="420" w:leftChars="200" w:firstLine="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3.点击P2P解绑，设备会从已绑定的手机APP内删除；</w:t>
      </w:r>
    </w:p>
    <w:p>
      <w:pPr>
        <w:pStyle w:val="3"/>
        <w:spacing w:line="360" w:lineRule="auto"/>
        <w:ind w:left="420" w:leftChars="20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lang w:eastAsia="zh-CN"/>
        </w:rPr>
        <w:t>说明：</w:t>
      </w:r>
      <w:r>
        <w:rPr>
          <w:rFonts w:hint="eastAsia"/>
          <w:lang w:eastAsia="zh-CN"/>
        </w:rPr>
        <w:t>①绑定手机设备，需要在设备上线后</w:t>
      </w:r>
      <w:r>
        <w:rPr>
          <w:rFonts w:hint="eastAsia"/>
          <w:lang w:val="en-US" w:eastAsia="zh-CN"/>
        </w:rPr>
        <w:t>10分钟内完成，如超过10分钟则需重启设备，再绑定设备。</w:t>
      </w:r>
    </w:p>
    <w:p>
      <w:pPr>
        <w:pStyle w:val="3"/>
        <w:spacing w:line="360" w:lineRule="auto"/>
        <w:ind w:left="420" w:leftChars="20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②摄像机只能绑定一个APP主账号，第二个手机扫描二维码会提示“设备已被134xxx管理员绑定”， 需要从第一个手机（主账号）分享给第二个手机账号，分享时可以选择预览、回放、控制、报警推送、设备设置等权限；</w:t>
      </w:r>
    </w:p>
    <w:p>
      <w:pPr>
        <w:pStyle w:val="3"/>
        <w:spacing w:line="360" w:lineRule="auto"/>
        <w:ind w:left="420" w:leftChars="200" w:firstLine="0" w:firstLineChars="0"/>
        <w:jc w:val="left"/>
        <w:rPr>
          <w:rFonts w:hint="default"/>
          <w:lang w:val="en-US" w:eastAsia="zh-CN"/>
        </w:rPr>
      </w:pPr>
    </w:p>
    <w:p>
      <w:pPr>
        <w:pStyle w:val="3"/>
        <w:spacing w:line="360" w:lineRule="auto"/>
        <w:ind w:left="420" w:leftChars="200" w:firstLine="0" w:firstLineChars="0"/>
        <w:jc w:val="left"/>
        <w:rPr>
          <w:rFonts w:hint="default"/>
          <w:lang w:val="en-US" w:eastAsia="zh-CN"/>
        </w:rPr>
      </w:pPr>
    </w:p>
    <w:p>
      <w:pPr>
        <w:pStyle w:val="3"/>
        <w:spacing w:line="360" w:lineRule="auto"/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pStyle w:val="3"/>
        <w:spacing w:line="360" w:lineRule="auto"/>
        <w:jc w:val="left"/>
        <w:rPr>
          <w:rFonts w:hint="eastAsia"/>
          <w:lang w:val="en-US" w:eastAsia="zh-CN"/>
        </w:rPr>
      </w:pPr>
    </w:p>
    <w:p>
      <w:pPr>
        <w:pStyle w:val="3"/>
        <w:spacing w:line="360" w:lineRule="auto"/>
        <w:ind w:left="420" w:leftChars="200" w:firstLine="0" w:firstLine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340" cy="2543175"/>
            <wp:effectExtent l="0" t="0" r="16510" b="952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pStyle w:val="3"/>
        <w:spacing w:line="360" w:lineRule="auto"/>
        <w:ind w:left="420" w:leftChars="20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b/>
        </w:rPr>
        <w:t>【</w:t>
      </w:r>
      <w:r>
        <w:rPr>
          <w:rFonts w:hint="eastAsia"/>
          <w:b/>
          <w:lang w:eastAsia="zh-CN"/>
        </w:rPr>
        <w:t>电动车检测</w:t>
      </w:r>
      <w:r>
        <w:rPr>
          <w:rFonts w:hint="eastAsia"/>
          <w:b/>
        </w:rPr>
        <w:t>】：</w:t>
      </w:r>
      <w:r>
        <w:rPr>
          <w:rFonts w:hint="eastAsia"/>
          <w:lang w:eastAsia="zh-CN"/>
        </w:rPr>
        <w:t>电动车检测参数出厂默认设置，不需要修改即可直接检测电动车，布放时间和日期默认勾选</w:t>
      </w:r>
      <w:r>
        <w:rPr>
          <w:rFonts w:hint="eastAsia"/>
          <w:lang w:val="en-US" w:eastAsia="zh-CN"/>
        </w:rPr>
        <w:t>“时间1”和“星期一”，检测灵敏度代表对电动车物体的识别率，灵敏度越高越容易识别。</w:t>
      </w:r>
    </w:p>
    <w:p>
      <w:pPr>
        <w:pStyle w:val="3"/>
        <w:spacing w:line="360" w:lineRule="auto"/>
        <w:ind w:left="420" w:leftChars="200" w:firstLine="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联动设置-音频联动，可以选择设置摄像机播报的语音。</w:t>
      </w:r>
    </w:p>
    <w:p>
      <w:pPr>
        <w:pStyle w:val="3"/>
        <w:spacing w:line="360" w:lineRule="auto"/>
        <w:ind w:left="420" w:leftChars="200" w:firstLine="0" w:firstLineChars="0"/>
        <w:jc w:val="left"/>
        <w:rPr>
          <w:rFonts w:hint="eastAsia"/>
          <w:lang w:eastAsia="zh-CN"/>
        </w:rPr>
      </w:pPr>
      <w:r>
        <w:rPr>
          <w:rFonts w:hint="eastAsia"/>
          <w:b/>
        </w:rPr>
        <w:t>【</w:t>
      </w:r>
      <w:r>
        <w:rPr>
          <w:rFonts w:hint="eastAsia"/>
          <w:b/>
          <w:lang w:eastAsia="zh-CN"/>
        </w:rPr>
        <w:t>时间设置</w:t>
      </w:r>
      <w:r>
        <w:rPr>
          <w:rFonts w:hint="eastAsia"/>
          <w:b/>
        </w:rPr>
        <w:t>】：</w:t>
      </w:r>
      <w:r>
        <w:rPr>
          <w:rFonts w:hint="eastAsia"/>
          <w:lang w:eastAsia="zh-CN"/>
        </w:rPr>
        <w:t>可以选择时区进行校时，或者选择“</w:t>
      </w:r>
      <w:r>
        <w:rPr>
          <w:rFonts w:hint="eastAsia"/>
          <w:lang w:val="en-US" w:eastAsia="zh-CN"/>
        </w:rPr>
        <w:t>PC校时</w:t>
      </w:r>
      <w:r>
        <w:rPr>
          <w:rFonts w:hint="eastAsia"/>
          <w:lang w:eastAsia="zh-CN"/>
        </w:rPr>
        <w:t>”。</w:t>
      </w:r>
    </w:p>
    <w:p>
      <w:pPr>
        <w:pStyle w:val="3"/>
        <w:spacing w:line="360" w:lineRule="auto"/>
        <w:ind w:left="420" w:leftChars="200" w:firstLine="0" w:firstLineChars="0"/>
        <w:jc w:val="left"/>
        <w:rPr>
          <w:rFonts w:hint="eastAsia"/>
          <w:bCs/>
          <w:lang w:val="en-US" w:eastAsia="zh-CN"/>
        </w:rPr>
      </w:pPr>
      <w:r>
        <w:rPr>
          <w:rFonts w:hint="eastAsia"/>
          <w:b/>
        </w:rPr>
        <w:t>【</w:t>
      </w:r>
      <w:r>
        <w:rPr>
          <w:rFonts w:hint="eastAsia"/>
          <w:b/>
          <w:lang w:eastAsia="zh-CN"/>
        </w:rPr>
        <w:t>用户管理</w:t>
      </w:r>
      <w:r>
        <w:rPr>
          <w:rFonts w:hint="eastAsia"/>
          <w:b/>
        </w:rPr>
        <w:t>】：</w:t>
      </w:r>
      <w:r>
        <w:rPr>
          <w:rFonts w:hint="eastAsia"/>
          <w:bCs/>
          <w:lang w:eastAsia="zh-CN"/>
        </w:rPr>
        <w:t>设置用户名称和密码，默认</w:t>
      </w:r>
      <w:r>
        <w:rPr>
          <w:rFonts w:hint="eastAsia"/>
          <w:bCs/>
          <w:lang w:val="en-US" w:eastAsia="zh-CN"/>
        </w:rPr>
        <w:t>admin为管理员。</w:t>
      </w:r>
    </w:p>
    <w:p>
      <w:pPr>
        <w:pStyle w:val="3"/>
        <w:spacing w:line="360" w:lineRule="auto"/>
        <w:ind w:left="420" w:leftChars="200" w:firstLine="0" w:firstLineChars="0"/>
        <w:jc w:val="left"/>
        <w:rPr>
          <w:rFonts w:hint="eastAsia"/>
          <w:bCs/>
          <w:lang w:val="en-US" w:eastAsia="zh-CN"/>
        </w:rPr>
      </w:pPr>
    </w:p>
    <w:p>
      <w:pPr>
        <w:pStyle w:val="3"/>
        <w:spacing w:line="360" w:lineRule="auto"/>
        <w:ind w:left="420" w:leftChars="200" w:firstLine="0" w:firstLineChars="0"/>
        <w:jc w:val="left"/>
        <w:rPr>
          <w:rFonts w:hint="default"/>
          <w:bCs/>
          <w:lang w:val="en-US" w:eastAsia="zh-CN"/>
        </w:rPr>
      </w:pPr>
      <w:r>
        <w:drawing>
          <wp:inline distT="0" distB="0" distL="114300" distR="114300">
            <wp:extent cx="5267960" cy="2597150"/>
            <wp:effectExtent l="0" t="0" r="8890" b="1270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420" w:leftChars="200" w:firstLine="0" w:firstLineChars="0"/>
        <w:jc w:val="left"/>
        <w:rPr>
          <w:rFonts w:hint="eastAsia"/>
          <w:bCs/>
          <w:lang w:eastAsia="zh-CN"/>
        </w:rPr>
      </w:pPr>
      <w:r>
        <w:rPr>
          <w:rFonts w:hint="eastAsia"/>
          <w:b/>
        </w:rPr>
        <w:t>【</w:t>
      </w:r>
      <w:r>
        <w:rPr>
          <w:rFonts w:hint="eastAsia"/>
          <w:b/>
          <w:lang w:eastAsia="zh-CN"/>
        </w:rPr>
        <w:t>显示设置</w:t>
      </w:r>
      <w:r>
        <w:rPr>
          <w:rFonts w:hint="eastAsia"/>
          <w:b/>
        </w:rPr>
        <w:t>】：</w:t>
      </w:r>
      <w:r>
        <w:rPr>
          <w:rFonts w:hint="eastAsia"/>
          <w:bCs/>
          <w:lang w:eastAsia="zh-CN"/>
        </w:rPr>
        <w:t>设置摄像机显示标题和时间，设置对比度、亮度等可以调整画面色彩。</w:t>
      </w:r>
    </w:p>
    <w:p>
      <w:pPr>
        <w:pStyle w:val="3"/>
        <w:spacing w:line="360" w:lineRule="auto"/>
        <w:ind w:left="420" w:leftChars="200" w:firstLine="0" w:firstLineChars="0"/>
        <w:jc w:val="left"/>
        <w:rPr>
          <w:rFonts w:hint="eastAsia"/>
          <w:bCs/>
          <w:lang w:eastAsia="zh-CN"/>
        </w:rPr>
      </w:pPr>
    </w:p>
    <w:p>
      <w:pPr>
        <w:pStyle w:val="3"/>
        <w:spacing w:line="360" w:lineRule="auto"/>
        <w:ind w:left="420" w:leftChars="20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b/>
        </w:rPr>
        <w:t>【</w:t>
      </w:r>
      <w:r>
        <w:rPr>
          <w:rFonts w:hint="eastAsia"/>
          <w:b/>
          <w:lang w:eastAsia="zh-CN"/>
        </w:rPr>
        <w:t>视频参数</w:t>
      </w:r>
      <w:r>
        <w:rPr>
          <w:rFonts w:hint="eastAsia"/>
          <w:b/>
        </w:rPr>
        <w:t>】：</w:t>
      </w:r>
      <w:r>
        <w:rPr>
          <w:rFonts w:hint="eastAsia"/>
          <w:bCs/>
          <w:lang w:eastAsia="zh-CN"/>
        </w:rPr>
        <w:t>可以设置图像镜像，宽动态等参数</w:t>
      </w:r>
    </w:p>
    <w:p>
      <w:pPr>
        <w:pStyle w:val="3"/>
        <w:spacing w:line="360" w:lineRule="auto"/>
        <w:ind w:left="420" w:leftChars="200" w:firstLine="0" w:firstLineChars="0"/>
        <w:jc w:val="left"/>
        <w:rPr>
          <w:rFonts w:hint="eastAsia"/>
          <w:bCs/>
          <w:lang w:eastAsia="zh-CN"/>
        </w:rPr>
      </w:pPr>
      <w:r>
        <w:rPr>
          <w:rFonts w:hint="eastAsia"/>
          <w:b/>
        </w:rPr>
        <w:t>【</w:t>
      </w:r>
      <w:r>
        <w:rPr>
          <w:rFonts w:hint="eastAsia"/>
          <w:b/>
          <w:lang w:eastAsia="zh-CN"/>
        </w:rPr>
        <w:t>遮挡报警</w:t>
      </w:r>
      <w:r>
        <w:rPr>
          <w:rFonts w:hint="eastAsia"/>
          <w:b/>
        </w:rPr>
        <w:t>】：</w:t>
      </w:r>
      <w:r>
        <w:rPr>
          <w:rFonts w:hint="eastAsia"/>
          <w:bCs/>
          <w:lang w:eastAsia="zh-CN"/>
        </w:rPr>
        <w:t>遮挡报警开启与关闭，音频播报联动</w:t>
      </w:r>
    </w:p>
    <w:p>
      <w:pPr>
        <w:pStyle w:val="3"/>
        <w:spacing w:line="360" w:lineRule="auto"/>
        <w:ind w:left="420" w:leftChars="200" w:firstLine="0" w:firstLineChars="0"/>
        <w:jc w:val="left"/>
        <w:rPr>
          <w:rFonts w:hint="eastAsia"/>
          <w:bCs/>
          <w:lang w:eastAsia="zh-CN"/>
        </w:rPr>
      </w:pPr>
    </w:p>
    <w:p>
      <w:pPr>
        <w:pStyle w:val="3"/>
        <w:spacing w:line="360" w:lineRule="auto"/>
        <w:ind w:left="420" w:leftChars="200" w:firstLine="0" w:firstLineChars="0"/>
        <w:jc w:val="left"/>
        <w:rPr>
          <w:rFonts w:hint="eastAsia"/>
          <w:bCs/>
          <w:lang w:eastAsia="zh-CN"/>
        </w:rPr>
      </w:pPr>
      <w:r>
        <w:drawing>
          <wp:inline distT="0" distB="0" distL="114300" distR="114300">
            <wp:extent cx="5262880" cy="2557145"/>
            <wp:effectExtent l="0" t="0" r="13970" b="1460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b/>
          <w:sz w:val="24"/>
          <w:szCs w:val="24"/>
        </w:rPr>
      </w:pPr>
    </w:p>
    <w:p>
      <w:pPr>
        <w:pStyle w:val="5"/>
        <w:rPr>
          <w:rFonts w:hint="eastAsia" w:eastAsiaTheme="minorEastAsia"/>
          <w:lang w:eastAsia="zh-CN"/>
        </w:rPr>
      </w:pPr>
      <w:bookmarkStart w:id="9" w:name="_Toc36672743"/>
      <w:r>
        <w:rPr>
          <w:rFonts w:hint="eastAsia"/>
        </w:rPr>
        <w:t xml:space="preserve">3.2.2 </w:t>
      </w:r>
      <w:bookmarkEnd w:id="9"/>
      <w:r>
        <w:rPr>
          <w:rFonts w:hint="eastAsia"/>
          <w:lang w:eastAsia="zh-CN"/>
        </w:rPr>
        <w:t>声音报警输出</w:t>
      </w:r>
    </w:p>
    <w:p>
      <w:pPr>
        <w:spacing w:line="300" w:lineRule="auto"/>
        <w:ind w:firstLine="420" w:firstLineChars="200"/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用户点击</w:t>
      </w:r>
      <w:r>
        <w:rPr>
          <w:rFonts w:hint="eastAsia"/>
          <w:lang w:eastAsia="zh-CN"/>
        </w:rPr>
        <w:t>修改按钮，可以修改语音播报的文字，修改完成后点击确认和保存；</w:t>
      </w:r>
    </w:p>
    <w:p>
      <w:pPr>
        <w:spacing w:line="300" w:lineRule="auto"/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  <w:lang w:eastAsia="zh-CN"/>
        </w:rPr>
        <w:t>保存后在电动车检测</w:t>
      </w:r>
      <w:r>
        <w:rPr>
          <w:rFonts w:hint="eastAsia"/>
          <w:lang w:val="en-US" w:eastAsia="zh-CN"/>
        </w:rPr>
        <w:t>-音频联动选项，把联动改成修改的播报文字，保存即可；</w:t>
      </w:r>
    </w:p>
    <w:p>
      <w:pPr>
        <w:spacing w:line="300" w:lineRule="auto"/>
        <w:jc w:val="center"/>
      </w:pPr>
    </w:p>
    <w:p>
      <w:pPr>
        <w:pStyle w:val="5"/>
        <w:rPr>
          <w:rFonts w:hint="eastAsia"/>
        </w:rPr>
      </w:pPr>
      <w:bookmarkStart w:id="10" w:name="_Toc36672744"/>
    </w:p>
    <w:p>
      <w:pPr>
        <w:pStyle w:val="5"/>
        <w:rPr>
          <w:rFonts w:hint="eastAsia"/>
        </w:rPr>
      </w:pPr>
    </w:p>
    <w:p>
      <w:pPr>
        <w:pStyle w:val="5"/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2880" cy="2557145"/>
            <wp:effectExtent l="0" t="0" r="13970" b="1460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eastAsiaTheme="minorEastAsia"/>
          <w:lang w:eastAsia="zh-CN"/>
        </w:rPr>
      </w:pPr>
      <w:r>
        <w:rPr>
          <w:rFonts w:hint="eastAsia"/>
        </w:rPr>
        <w:t xml:space="preserve">3.2.3 </w:t>
      </w:r>
      <w:bookmarkEnd w:id="10"/>
      <w:r>
        <w:rPr>
          <w:rFonts w:hint="eastAsia"/>
          <w:lang w:eastAsia="zh-CN"/>
        </w:rPr>
        <w:t>文件管理</w:t>
      </w:r>
    </w:p>
    <w:p>
      <w:pPr>
        <w:pStyle w:val="3"/>
        <w:ind w:left="420" w:leftChars="200" w:firstLine="0" w:firstLineChars="0"/>
        <w:rPr>
          <w:rFonts w:hint="eastAsia"/>
          <w:szCs w:val="21"/>
          <w:lang w:eastAsia="zh-CN"/>
        </w:rPr>
      </w:pPr>
      <w:r>
        <w:rPr>
          <w:rFonts w:hint="eastAsia"/>
          <w:szCs w:val="21"/>
        </w:rPr>
        <w:t>点击【</w:t>
      </w:r>
      <w:r>
        <w:rPr>
          <w:rFonts w:hint="eastAsia"/>
          <w:szCs w:val="21"/>
          <w:lang w:eastAsia="zh-CN"/>
        </w:rPr>
        <w:t>文件管理</w:t>
      </w:r>
      <w:r>
        <w:rPr>
          <w:rFonts w:hint="eastAsia"/>
          <w:szCs w:val="21"/>
        </w:rPr>
        <w:t>】按钮，进入界面，</w:t>
      </w:r>
      <w:r>
        <w:rPr>
          <w:rFonts w:hint="eastAsia"/>
          <w:szCs w:val="21"/>
          <w:lang w:eastAsia="zh-CN"/>
        </w:rPr>
        <w:t>可以日期查询报警联动抓图；</w:t>
      </w:r>
    </w:p>
    <w:p>
      <w:pPr>
        <w:pStyle w:val="3"/>
        <w:ind w:left="420" w:leftChars="200" w:firstLine="0" w:firstLineChars="0"/>
        <w:rPr>
          <w:rFonts w:hint="default"/>
          <w:szCs w:val="21"/>
          <w:lang w:val="en-US" w:eastAsia="zh-CN"/>
        </w:rPr>
      </w:pPr>
    </w:p>
    <w:p>
      <w:pPr>
        <w:pStyle w:val="3"/>
        <w:spacing w:line="360" w:lineRule="auto"/>
        <w:ind w:left="0" w:leftChars="0" w:firstLine="0" w:firstLineChars="0"/>
        <w:jc w:val="center"/>
        <w:rPr>
          <w:rFonts w:hint="eastAsia"/>
          <w:b/>
        </w:rPr>
      </w:pPr>
    </w:p>
    <w:p>
      <w:pPr>
        <w:pStyle w:val="4"/>
        <w:ind w:left="0" w:leftChars="0" w:firstLine="0" w:firstLineChars="0"/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cstheme="minorBidi"/>
          <w:b/>
          <w:kern w:val="2"/>
          <w:sz w:val="28"/>
          <w:szCs w:val="28"/>
          <w:lang w:val="en-US" w:eastAsia="zh-CN" w:bidi="ar-SA"/>
        </w:rPr>
        <w:t>四、</w:t>
      </w: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lang w:val="en-US" w:eastAsia="zh-CN" w:bidi="ar-SA"/>
        </w:rPr>
        <w:t>电动车警戒半球报警输出接线说明：</w:t>
      </w:r>
    </w:p>
    <w:p/>
    <w:p>
      <w:p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225675" cy="1934845"/>
            <wp:effectExtent l="0" t="0" r="3175" b="8255"/>
            <wp:docPr id="20" name="图片 20" descr="ff3d89d28d55350f71ecf25ccbea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f3d89d28d55350f71ecf25ccbea87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/>
          <w:lang w:val="en-US" w:eastAsia="zh-CN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8"/>
          <w:sz w:val="22"/>
          <w:szCs w:val="22"/>
          <w:shd w:val="clear" w:fill="FFFFFF"/>
        </w:rPr>
      </w:pPr>
      <w:r>
        <w:rPr>
          <w:rFonts w:hint="default" w:ascii="Arial" w:hAnsi="Arial" w:eastAsia="Microsoft YaHei UI" w:cs="Arial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•</w:t>
      </w:r>
      <w:r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8"/>
          <w:sz w:val="22"/>
          <w:szCs w:val="22"/>
          <w:shd w:val="clear" w:fill="FFFFFF"/>
        </w:rPr>
        <w:t>报警输出功能方式：开关应用。报警输出用于驱动外部电路，最大电流为300mA，最高电压为12V，超出此值时建议外加继电器。</w:t>
      </w:r>
    </w:p>
    <w:p>
      <w:pPr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default" w:ascii="Arial" w:hAnsi="Arial" w:eastAsia="Microsoft YaHei UI" w:cs="Arial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•</w:t>
      </w:r>
      <w:r>
        <w:rPr>
          <w:rFonts w:hint="eastAsia"/>
          <w:lang w:val="en-US" w:eastAsia="zh-CN"/>
        </w:rPr>
        <w:t>设备端接线端子，1为闲置，2为常闭，3为公共端，4为常开。如果电梯光幕（或开门按钮）为常开控制，则</w:t>
      </w:r>
      <w:r>
        <w:rPr>
          <w:rFonts w:hint="eastAsia"/>
          <w:color w:val="FF0000"/>
          <w:lang w:val="en-US" w:eastAsia="zh-CN"/>
        </w:rPr>
        <w:t>并联</w:t>
      </w:r>
      <w:r>
        <w:rPr>
          <w:rFonts w:hint="eastAsia"/>
          <w:lang w:val="en-US" w:eastAsia="zh-CN"/>
        </w:rPr>
        <w:t>接3和4，如果电梯光幕（或开门按钮）为</w:t>
      </w:r>
      <w:r>
        <w:rPr>
          <w:rFonts w:hint="eastAsia"/>
          <w:color w:val="FF0000"/>
          <w:lang w:val="en-US" w:eastAsia="zh-CN"/>
        </w:rPr>
        <w:t>常闭</w:t>
      </w:r>
      <w:r>
        <w:rPr>
          <w:rFonts w:hint="eastAsia"/>
          <w:lang w:val="en-US" w:eastAsia="zh-CN"/>
        </w:rPr>
        <w:t>控制，则</w:t>
      </w:r>
      <w:r>
        <w:rPr>
          <w:rFonts w:hint="eastAsia"/>
          <w:color w:val="FF0000"/>
          <w:lang w:val="en-US" w:eastAsia="zh-CN"/>
        </w:rPr>
        <w:t>串联</w:t>
      </w:r>
      <w:r>
        <w:rPr>
          <w:rFonts w:hint="eastAsia"/>
          <w:lang w:val="en-US" w:eastAsia="zh-CN"/>
        </w:rPr>
        <w:t>接2和3。</w:t>
      </w:r>
    </w:p>
    <w:p>
      <w:pPr>
        <w:widowControl/>
        <w:spacing w:line="360" w:lineRule="auto"/>
        <w:jc w:val="center"/>
        <w:rPr>
          <w:b/>
          <w:sz w:val="28"/>
          <w:szCs w:val="28"/>
        </w:rPr>
      </w:pPr>
    </w:p>
    <w:sectPr>
      <w:footerReference r:id="rId4" w:type="default"/>
      <w:pgSz w:w="11906" w:h="16838"/>
      <w:pgMar w:top="1440" w:right="1800" w:bottom="1440" w:left="1800" w:header="567" w:footer="850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bQWsy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/1tBa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b/>
        <w:i/>
      </w:rPr>
    </w:pPr>
    <w:r>
      <w:rPr>
        <w:rFonts w:hint="eastAsia"/>
        <w:b/>
        <w:i/>
      </w:rPr>
      <w:t>快速操作手册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911"/>
    <w:rsid w:val="00005EA9"/>
    <w:rsid w:val="000158A1"/>
    <w:rsid w:val="00053815"/>
    <w:rsid w:val="00071A53"/>
    <w:rsid w:val="000C7A20"/>
    <w:rsid w:val="000D1378"/>
    <w:rsid w:val="000E5DE1"/>
    <w:rsid w:val="000F3683"/>
    <w:rsid w:val="00153354"/>
    <w:rsid w:val="00197125"/>
    <w:rsid w:val="001A4279"/>
    <w:rsid w:val="001C5182"/>
    <w:rsid w:val="001D1C7D"/>
    <w:rsid w:val="001E4258"/>
    <w:rsid w:val="0026440B"/>
    <w:rsid w:val="002B04C9"/>
    <w:rsid w:val="002C29A8"/>
    <w:rsid w:val="002C5762"/>
    <w:rsid w:val="002D627D"/>
    <w:rsid w:val="002E6340"/>
    <w:rsid w:val="00362AB1"/>
    <w:rsid w:val="0037309F"/>
    <w:rsid w:val="003865F7"/>
    <w:rsid w:val="00390BB4"/>
    <w:rsid w:val="003A0F5F"/>
    <w:rsid w:val="003B1926"/>
    <w:rsid w:val="003E51CB"/>
    <w:rsid w:val="004127B4"/>
    <w:rsid w:val="00434DA5"/>
    <w:rsid w:val="004D2D11"/>
    <w:rsid w:val="004F55E0"/>
    <w:rsid w:val="00506EEF"/>
    <w:rsid w:val="00512BDF"/>
    <w:rsid w:val="00520350"/>
    <w:rsid w:val="00551F91"/>
    <w:rsid w:val="00556C05"/>
    <w:rsid w:val="005932A0"/>
    <w:rsid w:val="005F4FE8"/>
    <w:rsid w:val="00663FE4"/>
    <w:rsid w:val="00681651"/>
    <w:rsid w:val="00697FEC"/>
    <w:rsid w:val="006A2934"/>
    <w:rsid w:val="006A48C2"/>
    <w:rsid w:val="006E21E9"/>
    <w:rsid w:val="006F1639"/>
    <w:rsid w:val="00725B5D"/>
    <w:rsid w:val="007349A8"/>
    <w:rsid w:val="00772D65"/>
    <w:rsid w:val="00797C67"/>
    <w:rsid w:val="007A02BF"/>
    <w:rsid w:val="00806729"/>
    <w:rsid w:val="00837C3C"/>
    <w:rsid w:val="00850438"/>
    <w:rsid w:val="0085719A"/>
    <w:rsid w:val="00866E05"/>
    <w:rsid w:val="00870551"/>
    <w:rsid w:val="00873FA4"/>
    <w:rsid w:val="008966B5"/>
    <w:rsid w:val="008B4B46"/>
    <w:rsid w:val="008C6F5D"/>
    <w:rsid w:val="008E1ECC"/>
    <w:rsid w:val="00934A52"/>
    <w:rsid w:val="00964D3D"/>
    <w:rsid w:val="009A1711"/>
    <w:rsid w:val="009A18D9"/>
    <w:rsid w:val="009B0686"/>
    <w:rsid w:val="009C0012"/>
    <w:rsid w:val="009C1515"/>
    <w:rsid w:val="009D6FA4"/>
    <w:rsid w:val="00A464E5"/>
    <w:rsid w:val="00A656AA"/>
    <w:rsid w:val="00A7635E"/>
    <w:rsid w:val="00A769B1"/>
    <w:rsid w:val="00A77578"/>
    <w:rsid w:val="00AA7089"/>
    <w:rsid w:val="00AE17F5"/>
    <w:rsid w:val="00B2210D"/>
    <w:rsid w:val="00B671F6"/>
    <w:rsid w:val="00B6774D"/>
    <w:rsid w:val="00BB39B8"/>
    <w:rsid w:val="00BB682C"/>
    <w:rsid w:val="00BE051E"/>
    <w:rsid w:val="00BF4911"/>
    <w:rsid w:val="00BF7E73"/>
    <w:rsid w:val="00C16E0E"/>
    <w:rsid w:val="00C41E33"/>
    <w:rsid w:val="00CA7FA1"/>
    <w:rsid w:val="00D15306"/>
    <w:rsid w:val="00D51033"/>
    <w:rsid w:val="00D52D59"/>
    <w:rsid w:val="00D6166E"/>
    <w:rsid w:val="00D90162"/>
    <w:rsid w:val="00DC237B"/>
    <w:rsid w:val="00DE3B78"/>
    <w:rsid w:val="00E205BA"/>
    <w:rsid w:val="00E31BBD"/>
    <w:rsid w:val="00E51CD6"/>
    <w:rsid w:val="00E53794"/>
    <w:rsid w:val="00E54403"/>
    <w:rsid w:val="00E91E26"/>
    <w:rsid w:val="00EA73D4"/>
    <w:rsid w:val="00EC5809"/>
    <w:rsid w:val="00EF70EF"/>
    <w:rsid w:val="00F97ED6"/>
    <w:rsid w:val="00FA0DD5"/>
    <w:rsid w:val="00FC59A1"/>
    <w:rsid w:val="0137370D"/>
    <w:rsid w:val="02982CE3"/>
    <w:rsid w:val="02B756C9"/>
    <w:rsid w:val="05CE1285"/>
    <w:rsid w:val="05D52E6E"/>
    <w:rsid w:val="097A37C6"/>
    <w:rsid w:val="09C07CB3"/>
    <w:rsid w:val="0C4E708D"/>
    <w:rsid w:val="10252C2A"/>
    <w:rsid w:val="11F10F75"/>
    <w:rsid w:val="155E03EB"/>
    <w:rsid w:val="178D0B37"/>
    <w:rsid w:val="183C6D0B"/>
    <w:rsid w:val="187E22EB"/>
    <w:rsid w:val="20DC2437"/>
    <w:rsid w:val="22D66871"/>
    <w:rsid w:val="24CB17AC"/>
    <w:rsid w:val="2C372C6B"/>
    <w:rsid w:val="30D42CE6"/>
    <w:rsid w:val="368D7D12"/>
    <w:rsid w:val="37A81998"/>
    <w:rsid w:val="388F5742"/>
    <w:rsid w:val="3D186B9A"/>
    <w:rsid w:val="3E0B0692"/>
    <w:rsid w:val="3FF07F19"/>
    <w:rsid w:val="40511796"/>
    <w:rsid w:val="40860F6C"/>
    <w:rsid w:val="434F1C2C"/>
    <w:rsid w:val="49455D4E"/>
    <w:rsid w:val="4B1D0861"/>
    <w:rsid w:val="4F0A792A"/>
    <w:rsid w:val="513B4AD0"/>
    <w:rsid w:val="55692A08"/>
    <w:rsid w:val="581E6C23"/>
    <w:rsid w:val="5BE807A9"/>
    <w:rsid w:val="5F55133E"/>
    <w:rsid w:val="627A7403"/>
    <w:rsid w:val="688A73A0"/>
    <w:rsid w:val="6A2D0A4B"/>
    <w:rsid w:val="6B29535F"/>
    <w:rsid w:val="714D522A"/>
    <w:rsid w:val="75A11E93"/>
    <w:rsid w:val="77254695"/>
    <w:rsid w:val="784344FB"/>
    <w:rsid w:val="78FE09C7"/>
    <w:rsid w:val="7938159B"/>
    <w:rsid w:val="7F517427"/>
    <w:rsid w:val="7FA92E4F"/>
    <w:rsid w:val="7FDE793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3"/>
    <w:next w:val="1"/>
    <w:link w:val="24"/>
    <w:qFormat/>
    <w:uiPriority w:val="9"/>
    <w:pPr>
      <w:spacing w:line="360" w:lineRule="auto"/>
      <w:ind w:firstLine="0" w:firstLineChars="0"/>
      <w:jc w:val="left"/>
      <w:outlineLvl w:val="0"/>
    </w:pPr>
    <w:rPr>
      <w:b/>
      <w:sz w:val="28"/>
      <w:szCs w:val="28"/>
    </w:rPr>
  </w:style>
  <w:style w:type="paragraph" w:styleId="4">
    <w:name w:val="heading 2"/>
    <w:basedOn w:val="3"/>
    <w:next w:val="1"/>
    <w:link w:val="25"/>
    <w:unhideWhenUsed/>
    <w:qFormat/>
    <w:uiPriority w:val="9"/>
    <w:pPr>
      <w:spacing w:line="300" w:lineRule="auto"/>
      <w:ind w:firstLine="422"/>
      <w:outlineLvl w:val="1"/>
    </w:pPr>
    <w:rPr>
      <w:rFonts w:asciiTheme="minorEastAsia" w:hAnsiTheme="minorEastAsia"/>
      <w:b/>
      <w:szCs w:val="21"/>
    </w:rPr>
  </w:style>
  <w:style w:type="paragraph" w:styleId="5">
    <w:name w:val="heading 3"/>
    <w:basedOn w:val="1"/>
    <w:next w:val="1"/>
    <w:link w:val="22"/>
    <w:qFormat/>
    <w:uiPriority w:val="9"/>
    <w:pPr>
      <w:spacing w:line="300" w:lineRule="auto"/>
      <w:jc w:val="left"/>
      <w:outlineLvl w:val="2"/>
    </w:pPr>
    <w:rPr>
      <w:b/>
      <w:szCs w:val="21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列出段落1"/>
    <w:basedOn w:val="1"/>
    <w:qFormat/>
    <w:uiPriority w:val="34"/>
    <w:pPr>
      <w:ind w:firstLine="420" w:firstLineChars="200"/>
    </w:pPr>
  </w:style>
  <w:style w:type="paragraph" w:styleId="6">
    <w:name w:val="Document Map"/>
    <w:basedOn w:val="1"/>
    <w:link w:val="26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tabs>
        <w:tab w:val="right" w:leader="dot" w:pos="8296"/>
      </w:tabs>
      <w:spacing w:line="360" w:lineRule="auto"/>
      <w:ind w:left="840" w:leftChars="400"/>
    </w:pPr>
  </w:style>
  <w:style w:type="paragraph" w:styleId="8">
    <w:name w:val="Balloon Text"/>
    <w:basedOn w:val="1"/>
    <w:link w:val="20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5">
    <w:name w:val="Table Grid"/>
    <w:basedOn w:val="1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Hyperlink"/>
    <w:basedOn w:val="1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页眉 Char"/>
    <w:basedOn w:val="16"/>
    <w:link w:val="10"/>
    <w:semiHidden/>
    <w:qFormat/>
    <w:uiPriority w:val="99"/>
    <w:rPr>
      <w:sz w:val="18"/>
      <w:szCs w:val="18"/>
    </w:rPr>
  </w:style>
  <w:style w:type="character" w:customStyle="1" w:styleId="19">
    <w:name w:val="页脚 Char"/>
    <w:basedOn w:val="16"/>
    <w:link w:val="9"/>
    <w:semiHidden/>
    <w:qFormat/>
    <w:uiPriority w:val="99"/>
    <w:rPr>
      <w:sz w:val="18"/>
      <w:szCs w:val="18"/>
    </w:rPr>
  </w:style>
  <w:style w:type="character" w:customStyle="1" w:styleId="20">
    <w:name w:val="批注框文本 Char"/>
    <w:basedOn w:val="16"/>
    <w:link w:val="8"/>
    <w:semiHidden/>
    <w:qFormat/>
    <w:uiPriority w:val="99"/>
    <w:rPr>
      <w:sz w:val="18"/>
      <w:szCs w:val="18"/>
    </w:rPr>
  </w:style>
  <w:style w:type="paragraph" w:customStyle="1" w:styleId="21">
    <w:name w:val="ordinary-outpu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2">
    <w:name w:val="标题 3 Char"/>
    <w:basedOn w:val="16"/>
    <w:link w:val="5"/>
    <w:qFormat/>
    <w:uiPriority w:val="9"/>
    <w:rPr>
      <w:rFonts w:asciiTheme="minorHAnsi" w:hAnsiTheme="minorHAnsi" w:eastAsiaTheme="minorEastAsia" w:cstheme="minorBidi"/>
      <w:b/>
      <w:kern w:val="2"/>
      <w:sz w:val="21"/>
      <w:szCs w:val="21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  <w:style w:type="character" w:customStyle="1" w:styleId="24">
    <w:name w:val="标题 1 Char"/>
    <w:basedOn w:val="16"/>
    <w:link w:val="2"/>
    <w:qFormat/>
    <w:uiPriority w:val="9"/>
    <w:rPr>
      <w:rFonts w:asciiTheme="minorHAnsi" w:hAnsiTheme="minorHAnsi" w:eastAsiaTheme="minorEastAsia" w:cstheme="minorBidi"/>
      <w:b/>
      <w:kern w:val="2"/>
      <w:sz w:val="28"/>
      <w:szCs w:val="28"/>
    </w:rPr>
  </w:style>
  <w:style w:type="character" w:customStyle="1" w:styleId="25">
    <w:name w:val="标题 2 Char"/>
    <w:basedOn w:val="16"/>
    <w:link w:val="4"/>
    <w:qFormat/>
    <w:uiPriority w:val="9"/>
    <w:rPr>
      <w:rFonts w:asciiTheme="minorEastAsia" w:hAnsiTheme="minorEastAsia" w:eastAsiaTheme="minorEastAsia" w:cstheme="minorBidi"/>
      <w:b/>
      <w:kern w:val="2"/>
      <w:sz w:val="21"/>
      <w:szCs w:val="21"/>
    </w:rPr>
  </w:style>
  <w:style w:type="character" w:customStyle="1" w:styleId="26">
    <w:name w:val="文档结构图 Char"/>
    <w:basedOn w:val="16"/>
    <w:link w:val="6"/>
    <w:semiHidden/>
    <w:qFormat/>
    <w:uiPriority w:val="99"/>
    <w:rPr>
      <w:rFonts w:ascii="宋体" w:hAnsiTheme="minorHAnsi" w:cstheme="minorBidi"/>
      <w:kern w:val="2"/>
      <w:sz w:val="18"/>
      <w:szCs w:val="18"/>
    </w:rPr>
  </w:style>
  <w:style w:type="paragraph" w:customStyle="1" w:styleId="27">
    <w:name w:val="TOC Heading"/>
    <w:basedOn w:val="2"/>
    <w:next w:val="1"/>
    <w:unhideWhenUsed/>
    <w:qFormat/>
    <w:uiPriority w:val="39"/>
    <w:pPr>
      <w:keepNext/>
      <w:keepLines/>
      <w:widowControl/>
      <w:spacing w:before="480" w:line="276" w:lineRule="auto"/>
      <w:outlineLvl w:val="9"/>
    </w:pPr>
    <w:rPr>
      <w:rFonts w:asciiTheme="majorHAnsi" w:hAnsiTheme="majorHAnsi" w:eastAsiaTheme="majorEastAsia" w:cstheme="majorBidi"/>
      <w:bCs/>
      <w:color w:val="376092" w:themeColor="accent1" w:themeShade="BF"/>
      <w:kern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7AD92B9-239E-41AC-ABE1-178B8C09306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467</Words>
  <Characters>2664</Characters>
  <Lines>22</Lines>
  <Paragraphs>6</Paragraphs>
  <TotalTime>3</TotalTime>
  <ScaleCrop>false</ScaleCrop>
  <LinksUpToDate>false</LinksUpToDate>
  <CharactersWithSpaces>3125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2020-03-04T09:44:00Z</dcterms:created>
  <dc:creator>admin</dc:creator>
  <cp:lastModifiedBy>WPS_1603165463</cp:lastModifiedBy>
  <dcterms:modified xsi:type="dcterms:W3CDTF">2021-06-22T03:47:42Z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509DAA43680241F5AF6E34F7DFD70BBE</vt:lpwstr>
  </property>
</Properties>
</file>